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AA6F" w14:textId="7992EF7D" w:rsidR="00933997" w:rsidRDefault="00F67AC0">
      <w:pPr>
        <w:tabs>
          <w:tab w:val="center" w:pos="4681"/>
          <w:tab w:val="right" w:pos="9363"/>
        </w:tabs>
        <w:spacing w:after="425" w:line="264" w:lineRule="auto"/>
        <w:ind w:left="-15"/>
      </w:pPr>
      <w:r>
        <w:t xml:space="preserve">MFE and TFE list </w:t>
      </w:r>
      <w:r>
        <w:tab/>
        <w:t xml:space="preserve"> </w:t>
      </w:r>
      <w:r>
        <w:tab/>
      </w:r>
      <w:r w:rsidR="00DA5389" w:rsidRPr="00DA5389">
        <w:rPr>
          <w:color w:val="FF0000"/>
        </w:rPr>
        <w:t>5/</w:t>
      </w:r>
      <w:r w:rsidR="00F635B1">
        <w:rPr>
          <w:color w:val="FF0000"/>
        </w:rPr>
        <w:t>20</w:t>
      </w:r>
      <w:r w:rsidR="00DA5389" w:rsidRPr="00DA5389">
        <w:rPr>
          <w:color w:val="FF0000"/>
        </w:rPr>
        <w:t>/2024</w:t>
      </w:r>
      <w:r w:rsidRPr="00DA5389">
        <w:rPr>
          <w:color w:val="FF0000"/>
        </w:rPr>
        <w:t xml:space="preserve"> </w:t>
      </w:r>
    </w:p>
    <w:p w14:paraId="06BD462F" w14:textId="77777777" w:rsidR="00933997" w:rsidRDefault="00F67AC0">
      <w:pPr>
        <w:spacing w:after="0"/>
        <w:ind w:left="-5" w:hanging="10"/>
      </w:pPr>
      <w:r>
        <w:rPr>
          <w:b/>
        </w:rPr>
        <w:t xml:space="preserve">Designated Market Function Employees and Transmission Function Employees pursuant to </w:t>
      </w:r>
    </w:p>
    <w:p w14:paraId="263A353E" w14:textId="77777777" w:rsidR="00933997" w:rsidRDefault="00F67AC0">
      <w:pPr>
        <w:spacing w:after="158"/>
        <w:ind w:left="-5" w:hanging="10"/>
      </w:pPr>
      <w:r>
        <w:rPr>
          <w:b/>
        </w:rPr>
        <w:t xml:space="preserve">Transmission Standards of Conduct Policy </w:t>
      </w:r>
    </w:p>
    <w:p w14:paraId="22195FE5" w14:textId="77777777" w:rsidR="00933997" w:rsidRDefault="00F67AC0">
      <w:pPr>
        <w:spacing w:after="0"/>
      </w:pPr>
      <w:r>
        <w:t xml:space="preserve"> </w:t>
      </w:r>
    </w:p>
    <w:tbl>
      <w:tblPr>
        <w:tblStyle w:val="TableGrid"/>
        <w:tblW w:w="9352" w:type="dxa"/>
        <w:tblInd w:w="0" w:type="dxa"/>
        <w:tblCellMar>
          <w:top w:w="2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6"/>
        <w:gridCol w:w="4676"/>
      </w:tblGrid>
      <w:tr w:rsidR="00933997" w14:paraId="4EC0FF9D" w14:textId="77777777">
        <w:trPr>
          <w:trHeight w:val="281"/>
        </w:trPr>
        <w:tc>
          <w:tcPr>
            <w:tcW w:w="46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2809BE6" w14:textId="77777777" w:rsidR="00933997" w:rsidRDefault="00F67AC0">
            <w:pPr>
              <w:ind w:left="5"/>
              <w:jc w:val="center"/>
            </w:pPr>
            <w:r>
              <w:rPr>
                <w:b/>
              </w:rPr>
              <w:t>Market Function Employees</w:t>
            </w:r>
            <w: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5AE999E0" w14:textId="77777777" w:rsidR="00933997" w:rsidRDefault="00F67AC0">
            <w:pPr>
              <w:ind w:left="7"/>
              <w:jc w:val="center"/>
            </w:pPr>
            <w:r>
              <w:rPr>
                <w:b/>
              </w:rPr>
              <w:t>Transmission Function Employees</w:t>
            </w:r>
            <w:r>
              <w:t xml:space="preserve"> </w:t>
            </w:r>
          </w:p>
        </w:tc>
      </w:tr>
      <w:tr w:rsidR="00933997" w14:paraId="4F0FB30D" w14:textId="77777777">
        <w:trPr>
          <w:trHeight w:val="307"/>
        </w:trPr>
        <w:tc>
          <w:tcPr>
            <w:tcW w:w="467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D1B10AF" w14:textId="45634878" w:rsidR="00933997" w:rsidRPr="007848F7" w:rsidRDefault="00EE1575">
            <w:pPr>
              <w:rPr>
                <w:strike/>
              </w:rPr>
            </w:pPr>
            <w:r w:rsidRPr="00F635B1">
              <w:rPr>
                <w:color w:val="auto"/>
              </w:rPr>
              <w:t>Jacob Morgan</w:t>
            </w:r>
          </w:p>
        </w:tc>
        <w:tc>
          <w:tcPr>
            <w:tcW w:w="4676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725C03EE" w14:textId="77777777" w:rsidR="00933997" w:rsidRDefault="00F67AC0">
            <w:r>
              <w:t xml:space="preserve">Steve Wickel </w:t>
            </w:r>
          </w:p>
        </w:tc>
      </w:tr>
      <w:tr w:rsidR="00933997" w14:paraId="44C5BC62" w14:textId="77777777">
        <w:trPr>
          <w:trHeight w:val="269"/>
        </w:trPr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54E1A6" w14:textId="77777777" w:rsidR="00933997" w:rsidRDefault="00F67AC0">
            <w:r>
              <w:t xml:space="preserve">Carl Bertilson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6174AB" w14:textId="77777777" w:rsidR="00933997" w:rsidRDefault="00F67AC0">
            <w:r>
              <w:t xml:space="preserve">Elizabeth Abel </w:t>
            </w:r>
          </w:p>
        </w:tc>
      </w:tr>
      <w:tr w:rsidR="00933997" w14:paraId="063AB3CF" w14:textId="77777777">
        <w:trPr>
          <w:trHeight w:val="269"/>
        </w:trPr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D8C388" w14:textId="77777777" w:rsidR="00933997" w:rsidRDefault="00F67AC0">
            <w:r>
              <w:t xml:space="preserve">Mike Bradshaw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D220A2" w14:textId="77777777" w:rsidR="00933997" w:rsidRDefault="00F67AC0">
            <w:r>
              <w:t xml:space="preserve">Laryn Brinkman </w:t>
            </w:r>
          </w:p>
        </w:tc>
      </w:tr>
      <w:tr w:rsidR="00933997" w14:paraId="427A642E" w14:textId="77777777">
        <w:trPr>
          <w:trHeight w:val="268"/>
        </w:trPr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10AE38" w14:textId="77777777" w:rsidR="00933997" w:rsidRDefault="00F67AC0">
            <w:r>
              <w:t xml:space="preserve">Jay Fintz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F85FA7" w14:textId="77777777" w:rsidR="00933997" w:rsidRDefault="00F67AC0">
            <w:r>
              <w:t xml:space="preserve">James Caldwell </w:t>
            </w:r>
          </w:p>
        </w:tc>
      </w:tr>
      <w:tr w:rsidR="00933997" w14:paraId="7A238F1C" w14:textId="77777777">
        <w:trPr>
          <w:trHeight w:val="268"/>
        </w:trPr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6222BB" w14:textId="77777777" w:rsidR="00933997" w:rsidRDefault="00F67AC0">
            <w:r>
              <w:t xml:space="preserve">Janet Jaspers 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DB60F7" w14:textId="55555323" w:rsidR="00933997" w:rsidRDefault="00F635B1">
            <w:r>
              <w:t>Cassandra Berry</w:t>
            </w:r>
            <w:r w:rsidR="00F67AC0">
              <w:t xml:space="preserve"> </w:t>
            </w:r>
          </w:p>
        </w:tc>
      </w:tr>
      <w:tr w:rsidR="00933997" w14:paraId="3F83817A" w14:textId="77777777">
        <w:trPr>
          <w:trHeight w:val="269"/>
        </w:trPr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362BE5" w14:textId="77777777" w:rsidR="00933997" w:rsidRDefault="00F67AC0">
            <w:r>
              <w:t xml:space="preserve">Melissa Lesser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3EBA72" w14:textId="77777777" w:rsidR="00933997" w:rsidRDefault="00F67AC0">
            <w:r>
              <w:t xml:space="preserve">Christopher Lamb </w:t>
            </w:r>
          </w:p>
        </w:tc>
      </w:tr>
      <w:tr w:rsidR="00933997" w14:paraId="6F317A7A" w14:textId="77777777">
        <w:trPr>
          <w:trHeight w:val="269"/>
        </w:trPr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0B0BE6" w14:textId="77777777" w:rsidR="00933997" w:rsidRDefault="00F67AC0">
            <w:r>
              <w:t xml:space="preserve">Sarah McCue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D44395" w14:textId="77777777" w:rsidR="00933997" w:rsidRDefault="00F67AC0">
            <w:r>
              <w:t xml:space="preserve">Chris Peterson </w:t>
            </w:r>
          </w:p>
        </w:tc>
      </w:tr>
      <w:tr w:rsidR="00933997" w14:paraId="2D927E34" w14:textId="77777777">
        <w:trPr>
          <w:trHeight w:val="791"/>
        </w:trPr>
        <w:tc>
          <w:tcPr>
            <w:tcW w:w="46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3481DF" w14:textId="0CE00CDF" w:rsidR="00933997" w:rsidRPr="00F635B1" w:rsidRDefault="007848F7">
            <w:pPr>
              <w:rPr>
                <w:color w:val="auto"/>
              </w:rPr>
            </w:pPr>
            <w:r w:rsidRPr="00F635B1">
              <w:rPr>
                <w:color w:val="auto"/>
              </w:rPr>
              <w:t>Henry Quehrn</w:t>
            </w:r>
          </w:p>
          <w:p w14:paraId="7167230C" w14:textId="77777777" w:rsidR="007848F7" w:rsidRPr="00F635B1" w:rsidRDefault="007848F7">
            <w:pPr>
              <w:rPr>
                <w:color w:val="auto"/>
              </w:rPr>
            </w:pPr>
            <w:r w:rsidRPr="00F635B1">
              <w:rPr>
                <w:color w:val="auto"/>
              </w:rPr>
              <w:t xml:space="preserve">John Wasniewski </w:t>
            </w:r>
          </w:p>
          <w:p w14:paraId="1CB877CD" w14:textId="77777777" w:rsidR="00933997" w:rsidRDefault="00F67AC0">
            <w:r>
              <w:t xml:space="preserve"> </w:t>
            </w:r>
          </w:p>
          <w:p w14:paraId="6BD8B170" w14:textId="77777777" w:rsidR="00933997" w:rsidRDefault="00F67AC0">
            <w:r>
              <w:t xml:space="preserve"> </w:t>
            </w:r>
          </w:p>
          <w:p w14:paraId="731BF7D7" w14:textId="77777777" w:rsidR="00933997" w:rsidRDefault="00F67AC0">
            <w:r>
              <w:t xml:space="preserve"> </w:t>
            </w:r>
          </w:p>
          <w:p w14:paraId="12FFF183" w14:textId="77777777" w:rsidR="00933997" w:rsidRDefault="00F67AC0">
            <w:r>
              <w:t xml:space="preserve"> </w:t>
            </w:r>
          </w:p>
          <w:p w14:paraId="7FE0F28C" w14:textId="77777777" w:rsidR="00933997" w:rsidRDefault="00F67AC0">
            <w:r>
              <w:t xml:space="preserve"> </w:t>
            </w:r>
          </w:p>
          <w:p w14:paraId="73C5DB65" w14:textId="77777777" w:rsidR="00933997" w:rsidRDefault="00F67AC0">
            <w:r>
              <w:t xml:space="preserve"> </w:t>
            </w:r>
          </w:p>
          <w:p w14:paraId="087E9952" w14:textId="77777777" w:rsidR="00933997" w:rsidRDefault="00F67AC0">
            <w:r>
              <w:t xml:space="preserve"> </w:t>
            </w:r>
          </w:p>
          <w:p w14:paraId="7BCC9A5B" w14:textId="77777777" w:rsidR="00933997" w:rsidRDefault="00F67AC0">
            <w:r>
              <w:t xml:space="preserve"> </w:t>
            </w:r>
          </w:p>
          <w:p w14:paraId="734A7E68" w14:textId="77777777" w:rsidR="00933997" w:rsidRDefault="00F67AC0">
            <w:r>
              <w:t xml:space="preserve"> </w:t>
            </w:r>
          </w:p>
          <w:p w14:paraId="0BE0449C" w14:textId="77777777" w:rsidR="00933997" w:rsidRDefault="00F67AC0">
            <w:r>
              <w:t xml:space="preserve"> </w:t>
            </w:r>
          </w:p>
          <w:p w14:paraId="35B4CCA5" w14:textId="77777777" w:rsidR="00933997" w:rsidRDefault="00F67AC0">
            <w:r>
              <w:t xml:space="preserve"> </w:t>
            </w:r>
          </w:p>
          <w:p w14:paraId="741BA3B7" w14:textId="77777777" w:rsidR="00933997" w:rsidRDefault="00F67AC0">
            <w:r>
              <w:t xml:space="preserve"> </w:t>
            </w:r>
          </w:p>
          <w:p w14:paraId="63649226" w14:textId="77777777" w:rsidR="00933997" w:rsidRDefault="00F67AC0">
            <w:r>
              <w:t xml:space="preserve"> </w:t>
            </w:r>
          </w:p>
          <w:p w14:paraId="2447A096" w14:textId="77777777" w:rsidR="00933997" w:rsidRDefault="00F67AC0">
            <w:r>
              <w:t xml:space="preserve"> </w:t>
            </w:r>
          </w:p>
          <w:p w14:paraId="6AE859BB" w14:textId="77777777" w:rsidR="00933997" w:rsidRDefault="00F67AC0">
            <w:r>
              <w:t xml:space="preserve"> </w:t>
            </w:r>
          </w:p>
          <w:p w14:paraId="6EC74075" w14:textId="77777777" w:rsidR="00933997" w:rsidRDefault="00F67AC0">
            <w:r>
              <w:t xml:space="preserve"> </w:t>
            </w:r>
          </w:p>
          <w:p w14:paraId="6D00CD80" w14:textId="77777777" w:rsidR="00933997" w:rsidRDefault="00F67AC0">
            <w:r>
              <w:t xml:space="preserve"> </w:t>
            </w:r>
          </w:p>
          <w:p w14:paraId="52D89139" w14:textId="77777777" w:rsidR="00933997" w:rsidRDefault="00F67AC0">
            <w:r>
              <w:t xml:space="preserve"> </w:t>
            </w:r>
          </w:p>
          <w:p w14:paraId="59481CEF" w14:textId="77777777" w:rsidR="00933997" w:rsidRDefault="00F67AC0">
            <w:r>
              <w:t xml:space="preserve"> </w:t>
            </w:r>
          </w:p>
          <w:p w14:paraId="3E8AE5E0" w14:textId="77777777" w:rsidR="00933997" w:rsidRDefault="00F67AC0">
            <w:r>
              <w:t xml:space="preserve"> </w:t>
            </w:r>
          </w:p>
          <w:p w14:paraId="71A18F2C" w14:textId="77777777" w:rsidR="00933997" w:rsidRDefault="00F67AC0">
            <w:r>
              <w:t xml:space="preserve"> </w:t>
            </w:r>
          </w:p>
          <w:p w14:paraId="5DFE9227" w14:textId="77777777" w:rsidR="00933997" w:rsidRDefault="00F67AC0">
            <w: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39D616" w14:textId="77777777" w:rsidR="00933997" w:rsidRDefault="00F67AC0">
            <w:r>
              <w:t xml:space="preserve">Josh Peterson </w:t>
            </w:r>
          </w:p>
          <w:p w14:paraId="67D6BD64" w14:textId="77777777" w:rsidR="00933997" w:rsidRDefault="00F67AC0">
            <w:r>
              <w:t xml:space="preserve">Bill Sweeney </w:t>
            </w:r>
          </w:p>
          <w:p w14:paraId="0A795C0E" w14:textId="77777777" w:rsidR="00933997" w:rsidRDefault="00F67AC0">
            <w:r>
              <w:t xml:space="preserve">Zach Zornes </w:t>
            </w:r>
          </w:p>
          <w:p w14:paraId="2CC62861" w14:textId="77777777" w:rsidR="00196D20" w:rsidRDefault="00196D20">
            <w:r>
              <w:t>Hardy Thayer</w:t>
            </w:r>
          </w:p>
          <w:p w14:paraId="0A58F96F" w14:textId="77777777" w:rsidR="00196D20" w:rsidRDefault="00196D20">
            <w:r>
              <w:t>Pedro Ruiz</w:t>
            </w:r>
          </w:p>
          <w:p w14:paraId="2810E35E" w14:textId="77777777" w:rsidR="00196D20" w:rsidRDefault="00196D20">
            <w:r>
              <w:t>Joel Perez</w:t>
            </w:r>
          </w:p>
          <w:p w14:paraId="342C9665" w14:textId="312FB247" w:rsidR="00196D20" w:rsidRDefault="00196D20">
            <w:r>
              <w:t>Daniel Scott</w:t>
            </w:r>
          </w:p>
        </w:tc>
      </w:tr>
      <w:tr w:rsidR="00933997" w14:paraId="774FFD67" w14:textId="77777777">
        <w:trPr>
          <w:trHeight w:val="53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005EBD" w14:textId="77777777" w:rsidR="00933997" w:rsidRDefault="00933997"/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13F6E4B" w14:textId="77777777" w:rsidR="00933997" w:rsidRDefault="00F67AC0">
            <w:r>
              <w:t xml:space="preserve">Chris McDarment </w:t>
            </w:r>
          </w:p>
          <w:p w14:paraId="29773A32" w14:textId="77777777" w:rsidR="00933997" w:rsidRDefault="00F67AC0">
            <w:r>
              <w:t xml:space="preserve">Daniel Antinora </w:t>
            </w:r>
          </w:p>
          <w:p w14:paraId="5E0048E2" w14:textId="77777777" w:rsidR="00933997" w:rsidRDefault="00F67AC0">
            <w:r>
              <w:t xml:space="preserve">Brian Bjorklund </w:t>
            </w:r>
          </w:p>
          <w:p w14:paraId="4BF8F332" w14:textId="77777777" w:rsidR="00933997" w:rsidRDefault="00F67AC0">
            <w:r>
              <w:t xml:space="preserve">Brian Black </w:t>
            </w:r>
          </w:p>
          <w:p w14:paraId="2896B0FD" w14:textId="77777777" w:rsidR="00933997" w:rsidRDefault="00F67AC0">
            <w:r>
              <w:t xml:space="preserve">Peter Chizmar </w:t>
            </w:r>
          </w:p>
          <w:p w14:paraId="38109BFF" w14:textId="77777777" w:rsidR="00933997" w:rsidRDefault="00F67AC0">
            <w:r>
              <w:t xml:space="preserve">Ryan Duncan </w:t>
            </w:r>
          </w:p>
          <w:p w14:paraId="703D676A" w14:textId="77777777" w:rsidR="00933997" w:rsidRDefault="00F67AC0">
            <w:r>
              <w:t xml:space="preserve">Chris Eckert </w:t>
            </w:r>
          </w:p>
          <w:p w14:paraId="7EB54F48" w14:textId="77777777" w:rsidR="00933997" w:rsidRDefault="00F67AC0">
            <w:r>
              <w:t xml:space="preserve">Larry Fenhaus </w:t>
            </w:r>
          </w:p>
          <w:p w14:paraId="0CAF6E14" w14:textId="77777777" w:rsidR="00933997" w:rsidRDefault="00F67AC0">
            <w:r>
              <w:t xml:space="preserve">David Fisk </w:t>
            </w:r>
          </w:p>
          <w:p w14:paraId="411E9E8D" w14:textId="77777777" w:rsidR="00933997" w:rsidRDefault="00F67AC0">
            <w:r>
              <w:t xml:space="preserve">Frank Godfrey </w:t>
            </w:r>
          </w:p>
          <w:p w14:paraId="4EB56448" w14:textId="77777777" w:rsidR="00933997" w:rsidRDefault="00F67AC0">
            <w:r>
              <w:t xml:space="preserve">Heath Mahaffey </w:t>
            </w:r>
          </w:p>
          <w:p w14:paraId="1FD50EED" w14:textId="77777777" w:rsidR="00933997" w:rsidRDefault="00F67AC0">
            <w:r>
              <w:t xml:space="preserve">Ryan Mathena </w:t>
            </w:r>
          </w:p>
          <w:p w14:paraId="4BAA5BBC" w14:textId="77777777" w:rsidR="00933997" w:rsidRDefault="00F67AC0">
            <w:r>
              <w:t xml:space="preserve">Keith McLaughlin </w:t>
            </w:r>
          </w:p>
          <w:p w14:paraId="618E19A1" w14:textId="77777777" w:rsidR="00933997" w:rsidRDefault="00F67AC0">
            <w:r>
              <w:t xml:space="preserve">Phillip Morris </w:t>
            </w:r>
          </w:p>
          <w:p w14:paraId="237A29A1" w14:textId="77777777" w:rsidR="00933997" w:rsidRDefault="00F67AC0">
            <w:r>
              <w:t xml:space="preserve">Marc Pothier </w:t>
            </w:r>
          </w:p>
          <w:p w14:paraId="209BCDCC" w14:textId="77777777" w:rsidR="00933997" w:rsidRDefault="00F67AC0">
            <w:r>
              <w:t xml:space="preserve">Shane Renslow </w:t>
            </w:r>
          </w:p>
          <w:p w14:paraId="1432C974" w14:textId="77777777" w:rsidR="00933997" w:rsidRDefault="00F67AC0">
            <w:r>
              <w:t xml:space="preserve">Alan Schmaltz </w:t>
            </w:r>
          </w:p>
          <w:p w14:paraId="7B671F69" w14:textId="77777777" w:rsidR="00933997" w:rsidRDefault="00F67AC0">
            <w:r>
              <w:t xml:space="preserve">Russell Strong </w:t>
            </w:r>
          </w:p>
          <w:p w14:paraId="3E2CE8CB" w14:textId="77777777" w:rsidR="00933997" w:rsidRDefault="00F67AC0">
            <w:r>
              <w:t xml:space="preserve"> </w:t>
            </w:r>
          </w:p>
          <w:p w14:paraId="5BEB9214" w14:textId="77777777" w:rsidR="00933997" w:rsidRDefault="00F67AC0">
            <w:r>
              <w:t xml:space="preserve"> </w:t>
            </w:r>
          </w:p>
        </w:tc>
      </w:tr>
    </w:tbl>
    <w:p w14:paraId="52B94716" w14:textId="77777777" w:rsidR="00933997" w:rsidRDefault="00F67AC0">
      <w:r>
        <w:t xml:space="preserve"> </w:t>
      </w:r>
    </w:p>
    <w:p w14:paraId="28E8FBC6" w14:textId="77777777" w:rsidR="00933997" w:rsidRDefault="00F67AC0">
      <w:pPr>
        <w:spacing w:after="157" w:line="264" w:lineRule="auto"/>
        <w:ind w:left="-5" w:hanging="10"/>
      </w:pPr>
      <w:r>
        <w:t xml:space="preserve">MFEs are all authorized traders from Appendix A of Power Risk Management Policy, plus the Managing Director of Energy Resources.  </w:t>
      </w:r>
    </w:p>
    <w:p w14:paraId="2A9A4927" w14:textId="7BFAC935" w:rsidR="00933997" w:rsidRDefault="00F67AC0" w:rsidP="009A19A4">
      <w:pPr>
        <w:spacing w:after="2371" w:line="264" w:lineRule="auto"/>
        <w:ind w:left="-5" w:hanging="10"/>
      </w:pPr>
      <w:r>
        <w:t xml:space="preserve">TFEs are all transmission personnel in Transmission Engineering and System Operations &amp; Coordination.   </w:t>
      </w:r>
    </w:p>
    <w:sectPr w:rsidR="00933997">
      <w:pgSz w:w="12240" w:h="15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97"/>
    <w:rsid w:val="00196D20"/>
    <w:rsid w:val="007848F7"/>
    <w:rsid w:val="00933997"/>
    <w:rsid w:val="009A19A4"/>
    <w:rsid w:val="00DA5389"/>
    <w:rsid w:val="00EE1575"/>
    <w:rsid w:val="00F635B1"/>
    <w:rsid w:val="00F6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7C1E"/>
  <w15:docId w15:val="{80AFD6B3-2EAD-40D0-B8C4-D1890FDB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Chelan County PUD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Robert</dc:creator>
  <cp:keywords/>
  <cp:lastModifiedBy>Cassandra Berry</cp:lastModifiedBy>
  <cp:revision>2</cp:revision>
  <dcterms:created xsi:type="dcterms:W3CDTF">2024-05-20T15:07:00Z</dcterms:created>
  <dcterms:modified xsi:type="dcterms:W3CDTF">2024-05-20T15:07:00Z</dcterms:modified>
</cp:coreProperties>
</file>